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2675" w:type="dxa"/>
        <w:tblLayout w:type="fixed"/>
        <w:tblLook w:val="04A0" w:firstRow="1" w:lastRow="0" w:firstColumn="1" w:lastColumn="0" w:noHBand="0" w:noVBand="1"/>
      </w:tblPr>
      <w:tblGrid>
        <w:gridCol w:w="1696"/>
        <w:gridCol w:w="2835"/>
        <w:gridCol w:w="3402"/>
        <w:gridCol w:w="3686"/>
        <w:gridCol w:w="3685"/>
        <w:gridCol w:w="3544"/>
        <w:gridCol w:w="3827"/>
      </w:tblGrid>
      <w:tr w:rsidR="009A65FE" w:rsidRPr="005C3717" w14:paraId="72E3FFD9" w14:textId="77777777" w:rsidTr="009A65FE">
        <w:trPr>
          <w:trHeight w:val="416"/>
        </w:trPr>
        <w:tc>
          <w:tcPr>
            <w:tcW w:w="22675" w:type="dxa"/>
            <w:gridSpan w:val="7"/>
            <w:shd w:val="clear" w:color="auto" w:fill="DEEAF6" w:themeFill="accent5" w:themeFillTint="33"/>
            <w:vAlign w:val="center"/>
          </w:tcPr>
          <w:p w14:paraId="409D7025" w14:textId="2040FAE8" w:rsidR="009A65FE" w:rsidRPr="009A65FE" w:rsidRDefault="009A65FE" w:rsidP="004E1E9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A65FE">
              <w:rPr>
                <w:rFonts w:cstheme="minorHAnsi"/>
                <w:b/>
                <w:sz w:val="28"/>
                <w:szCs w:val="28"/>
              </w:rPr>
              <w:t xml:space="preserve">Year 6 Writing Curriculum </w:t>
            </w:r>
          </w:p>
        </w:tc>
      </w:tr>
      <w:tr w:rsidR="002F5F65" w:rsidRPr="005C3717" w14:paraId="74827463" w14:textId="77777777" w:rsidTr="009A65FE">
        <w:trPr>
          <w:trHeight w:val="155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02C44330" w14:textId="79E88925" w:rsidR="002F5F65" w:rsidRPr="005C3717" w:rsidRDefault="002F5F65" w:rsidP="004E1E9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E5237CB" w14:textId="286D086A" w:rsidR="002F5F65" w:rsidRPr="005C3717" w:rsidRDefault="002F5F65" w:rsidP="007215B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C3717">
              <w:rPr>
                <w:rFonts w:cstheme="minorHAnsi"/>
                <w:b/>
                <w:sz w:val="18"/>
                <w:szCs w:val="18"/>
              </w:rPr>
              <w:t>Autumn</w:t>
            </w:r>
            <w:r w:rsidR="00CD36F3" w:rsidRPr="005C3717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gridSpan w:val="2"/>
            <w:shd w:val="clear" w:color="auto" w:fill="auto"/>
            <w:vAlign w:val="center"/>
          </w:tcPr>
          <w:p w14:paraId="733338CB" w14:textId="4534DE06" w:rsidR="002F5F65" w:rsidRPr="005C3717" w:rsidRDefault="002F5F65" w:rsidP="004E1E9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C3717">
              <w:rPr>
                <w:rFonts w:cstheme="minorHAnsi"/>
                <w:b/>
                <w:sz w:val="18"/>
                <w:szCs w:val="18"/>
              </w:rPr>
              <w:t>Spring</w:t>
            </w:r>
            <w:r w:rsidR="00CF7F3B" w:rsidRPr="005C3717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gridSpan w:val="2"/>
            <w:shd w:val="clear" w:color="auto" w:fill="auto"/>
            <w:vAlign w:val="center"/>
          </w:tcPr>
          <w:p w14:paraId="0F16B09F" w14:textId="18365DBE" w:rsidR="002F5F65" w:rsidRPr="005C3717" w:rsidRDefault="002F5F65" w:rsidP="004E1E9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C3717">
              <w:rPr>
                <w:rFonts w:cstheme="minorHAnsi"/>
                <w:b/>
                <w:sz w:val="18"/>
                <w:szCs w:val="18"/>
              </w:rPr>
              <w:t>Summer</w:t>
            </w:r>
            <w:r w:rsidR="00CF7F3B" w:rsidRPr="005C3717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9A65FE" w:rsidRPr="005C3717" w14:paraId="5E4EE4B7" w14:textId="77777777" w:rsidTr="009A65FE">
        <w:trPr>
          <w:trHeight w:val="327"/>
        </w:trPr>
        <w:tc>
          <w:tcPr>
            <w:tcW w:w="1696" w:type="dxa"/>
            <w:vMerge w:val="restart"/>
            <w:shd w:val="clear" w:color="auto" w:fill="DEEAF6" w:themeFill="accent5" w:themeFillTint="33"/>
            <w:vAlign w:val="center"/>
          </w:tcPr>
          <w:p w14:paraId="4BB7F5BF" w14:textId="0E9F2951" w:rsidR="0074344D" w:rsidRPr="007215BE" w:rsidRDefault="0074344D" w:rsidP="0074344D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7215BE">
              <w:rPr>
                <w:rFonts w:cstheme="minorHAnsi"/>
                <w:b/>
                <w:sz w:val="20"/>
                <w:szCs w:val="24"/>
              </w:rPr>
              <w:t>Core Texts/ stimulus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45016" w14:textId="07D5DFDF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Letters from the </w:t>
            </w:r>
            <w:r w:rsidR="00167905">
              <w:rPr>
                <w:rFonts w:cstheme="minorHAnsi"/>
                <w:sz w:val="16"/>
                <w:szCs w:val="16"/>
              </w:rPr>
              <w:t>Li</w:t>
            </w:r>
            <w:r>
              <w:rPr>
                <w:rFonts w:cstheme="minorHAnsi"/>
                <w:sz w:val="16"/>
                <w:szCs w:val="16"/>
              </w:rPr>
              <w:t xml:space="preserve">ghthouse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2F5C6" w14:textId="02C8A09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Alice in Wonderland – Lewis Ca</w:t>
            </w:r>
            <w:r w:rsidR="00A86C67">
              <w:rPr>
                <w:rFonts w:cstheme="minorHAnsi"/>
                <w:sz w:val="16"/>
                <w:szCs w:val="16"/>
              </w:rPr>
              <w:t>r</w:t>
            </w:r>
            <w:r>
              <w:rPr>
                <w:rFonts w:cstheme="minorHAnsi"/>
                <w:sz w:val="16"/>
                <w:szCs w:val="16"/>
              </w:rPr>
              <w:t>roll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87F44" w14:textId="7777777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  <w:r w:rsidRPr="00F30B5E">
              <w:rPr>
                <w:rFonts w:cstheme="minorHAnsi"/>
                <w:sz w:val="16"/>
                <w:szCs w:val="16"/>
              </w:rPr>
              <w:t>Kensuke’s Kingdom by Michael Morpurgo</w:t>
            </w:r>
          </w:p>
          <w:p w14:paraId="339B8B44" w14:textId="403CAF00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A7D7A" w14:textId="7777777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  <w:r w:rsidRPr="00F30B5E">
              <w:rPr>
                <w:rFonts w:cstheme="minorHAnsi"/>
                <w:sz w:val="16"/>
                <w:szCs w:val="16"/>
              </w:rPr>
              <w:t>Beyond Enemy Lines (video)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67040" w14:textId="77777777" w:rsidR="0074344D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  <w:p w14:paraId="676E483B" w14:textId="7CF8A1DC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  <w:r w:rsidRPr="00F30B5E">
              <w:rPr>
                <w:rFonts w:cstheme="minorHAnsi"/>
                <w:sz w:val="16"/>
                <w:szCs w:val="16"/>
              </w:rPr>
              <w:t>Friend or Foe</w:t>
            </w:r>
          </w:p>
          <w:p w14:paraId="0CD5E57D" w14:textId="77777777" w:rsidR="0074344D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  <w:p w14:paraId="165BF29E" w14:textId="731259CE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75D9B" w14:textId="5DE4070A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Francis (video) </w:t>
            </w:r>
          </w:p>
        </w:tc>
      </w:tr>
      <w:tr w:rsidR="009A65FE" w:rsidRPr="005C3717" w14:paraId="3F7113BE" w14:textId="77777777" w:rsidTr="009A65FE">
        <w:trPr>
          <w:trHeight w:val="47"/>
        </w:trPr>
        <w:tc>
          <w:tcPr>
            <w:tcW w:w="1696" w:type="dxa"/>
            <w:vMerge/>
            <w:shd w:val="clear" w:color="auto" w:fill="DEEAF6" w:themeFill="accent5" w:themeFillTint="33"/>
            <w:vAlign w:val="center"/>
          </w:tcPr>
          <w:p w14:paraId="13A91F6B" w14:textId="77777777" w:rsidR="0074344D" w:rsidRPr="007215BE" w:rsidRDefault="0074344D" w:rsidP="0074344D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61CFD" w14:textId="24F0C20F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2FEBD" w14:textId="0EDF6E82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3508F" w14:textId="3C0E831C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EA64F" w14:textId="7777777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The Promise (Nicola Davies) </w:t>
            </w:r>
          </w:p>
          <w:p w14:paraId="32D644C2" w14:textId="0F236E7A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88C40" w14:textId="2AB2C7DC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930C6" w14:textId="2D0F6E70" w:rsidR="0074344D" w:rsidRPr="00D130C7" w:rsidRDefault="0074344D" w:rsidP="007434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The Final Year </w:t>
            </w:r>
          </w:p>
        </w:tc>
      </w:tr>
      <w:tr w:rsidR="009A65FE" w:rsidRPr="005C3717" w14:paraId="24AF9A4B" w14:textId="77777777" w:rsidTr="009A65FE">
        <w:trPr>
          <w:trHeight w:val="1657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10631203" w14:textId="77777777" w:rsidR="00167905" w:rsidRPr="007215BE" w:rsidRDefault="00167905" w:rsidP="0074344D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7215BE">
              <w:rPr>
                <w:rFonts w:cstheme="minorHAnsi"/>
                <w:b/>
                <w:sz w:val="20"/>
                <w:szCs w:val="24"/>
              </w:rPr>
              <w:t>Writing Output</w:t>
            </w:r>
          </w:p>
          <w:p w14:paraId="43B6BA4E" w14:textId="77777777" w:rsidR="00167905" w:rsidRPr="007215BE" w:rsidRDefault="00167905" w:rsidP="0074344D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98C6F" w14:textId="693D351D" w:rsidR="00167905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Narrative o</w:t>
            </w:r>
            <w:r w:rsidR="009A5171">
              <w:rPr>
                <w:rFonts w:cstheme="minorHAnsi"/>
                <w:sz w:val="16"/>
                <w:szCs w:val="16"/>
              </w:rPr>
              <w:t xml:space="preserve">n Olive and Cliff’s evacuation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2D1A024F" w14:textId="77777777" w:rsidR="009A5171" w:rsidRDefault="009A5171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4162B89" w14:textId="2BD2C86C" w:rsidR="009A5171" w:rsidRPr="00F30B5E" w:rsidRDefault="009A5171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Non-chronological report: “Life as an Evacuee.”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</w:t>
            </w:r>
            <w:r w:rsidR="00E071B1">
              <w:rPr>
                <w:rFonts w:cstheme="minorHAnsi"/>
                <w:b/>
                <w:bCs/>
                <w:sz w:val="16"/>
                <w:szCs w:val="16"/>
              </w:rPr>
              <w:t xml:space="preserve"> inform/expla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in)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99E0" w14:textId="7E366451" w:rsidR="00FF02DC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Adventure narrative with dialogue “Down the Rabbit Hole”</w:t>
            </w:r>
            <w:r w:rsidR="00FF02DC">
              <w:rPr>
                <w:rFonts w:cstheme="minorHAnsi"/>
                <w:sz w:val="16"/>
                <w:szCs w:val="16"/>
              </w:rPr>
              <w:t xml:space="preserve">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0D513FB8" w14:textId="5B587CFB" w:rsidR="00167905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CBF9561" w14:textId="32D1FA63" w:rsidR="00FF02DC" w:rsidRDefault="00FF02DC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Formal proclamation from the Queen of Hearts to citizens of Wonderland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 xml:space="preserve">(writing to </w:t>
            </w:r>
            <w:r w:rsidR="00E071B1">
              <w:rPr>
                <w:rFonts w:cstheme="minorHAnsi"/>
                <w:b/>
                <w:bCs/>
                <w:sz w:val="16"/>
                <w:szCs w:val="16"/>
              </w:rPr>
              <w:t>inform/persuade)</w:t>
            </w:r>
          </w:p>
          <w:p w14:paraId="71910181" w14:textId="27B2B187" w:rsidR="00167905" w:rsidRPr="00F30B5E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CC940" w14:textId="0BE722E4" w:rsidR="00FF02DC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Adventure/suspense narrative – the crash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045DD4AE" w14:textId="77777777" w:rsidR="00167905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E77D8B5" w14:textId="04CAEC04" w:rsidR="00167905" w:rsidRPr="00F30B5E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Letter from Michael asking for help (message in a bottle)</w:t>
            </w:r>
            <w:r w:rsidR="00FF02DC">
              <w:rPr>
                <w:rFonts w:cstheme="minorHAnsi"/>
                <w:sz w:val="16"/>
                <w:szCs w:val="16"/>
              </w:rPr>
              <w:t xml:space="preserve">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</w:t>
            </w:r>
            <w:r w:rsidR="00E071B1">
              <w:rPr>
                <w:rFonts w:cstheme="minorHAnsi"/>
                <w:b/>
                <w:bCs/>
                <w:sz w:val="16"/>
                <w:szCs w:val="16"/>
              </w:rPr>
              <w:t>/persuade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A20A4" w14:textId="3B832073" w:rsidR="00FF02DC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Flashback</w:t>
            </w:r>
            <w:r w:rsidRPr="00D963B7">
              <w:rPr>
                <w:rFonts w:cstheme="minorHAnsi"/>
                <w:sz w:val="16"/>
                <w:szCs w:val="16"/>
              </w:rPr>
              <w:t xml:space="preserve"> narrative</w:t>
            </w:r>
          </w:p>
          <w:p w14:paraId="7BA2D9B0" w14:textId="287BA2F5" w:rsidR="00167905" w:rsidRDefault="00E071B1" w:rsidP="00FF02D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75BF3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45714FAF" w14:textId="77777777" w:rsidR="00E071B1" w:rsidRDefault="00E071B1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6C18813" w14:textId="2CB77633" w:rsidR="00167905" w:rsidRPr="00FF02DC" w:rsidRDefault="00167905" w:rsidP="00FF02D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Narrative with dialogue to move the action on</w:t>
            </w:r>
            <w:r w:rsidR="00FF02DC">
              <w:rPr>
                <w:rFonts w:cstheme="minorHAnsi"/>
                <w:sz w:val="16"/>
                <w:szCs w:val="16"/>
              </w:rPr>
              <w:t xml:space="preserve">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21A47" w14:textId="3858C002" w:rsidR="00167905" w:rsidRDefault="00167905" w:rsidP="00FF02D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Live new bulletin report – based on the German bomber crash (focus on formality of journalistic writing)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 xml:space="preserve">(writing to </w:t>
            </w:r>
            <w:r w:rsidR="00E071B1">
              <w:rPr>
                <w:rFonts w:cstheme="minorHAnsi"/>
                <w:b/>
                <w:bCs/>
                <w:sz w:val="16"/>
                <w:szCs w:val="16"/>
              </w:rPr>
              <w:t>inform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  <w:p w14:paraId="0DD0097D" w14:textId="77777777" w:rsidR="00E071B1" w:rsidRDefault="00E071B1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27A4FFA" w14:textId="3D3EAE51" w:rsidR="00FF02DC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Diary entry from the perspective of being evacuated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498DFF2B" w14:textId="595B2EAB" w:rsidR="00167905" w:rsidRPr="00D963B7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D7A30" w14:textId="58E997EA" w:rsidR="00167905" w:rsidRPr="00D963B7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963B7">
              <w:rPr>
                <w:rFonts w:cstheme="minorHAnsi"/>
                <w:sz w:val="16"/>
                <w:szCs w:val="16"/>
              </w:rPr>
              <w:t>Suspense narrative</w:t>
            </w:r>
            <w:r w:rsidR="00FF02DC" w:rsidRPr="00FF02DC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 xml:space="preserve">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2DFDC280" w14:textId="77777777" w:rsidR="00167905" w:rsidRPr="00D963B7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782EC49" w14:textId="7378A4EC" w:rsidR="00167905" w:rsidRPr="00D963B7" w:rsidRDefault="00167905" w:rsidP="00FF02D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963B7">
              <w:rPr>
                <w:rFonts w:cstheme="minorHAnsi"/>
                <w:sz w:val="16"/>
                <w:szCs w:val="16"/>
              </w:rPr>
              <w:t>Final Year Speech: to reflect on the year’s journey through public speaking.</w:t>
            </w:r>
            <w:r w:rsidR="00FF02DC">
              <w:rPr>
                <w:rFonts w:cstheme="minorHAnsi"/>
                <w:sz w:val="16"/>
                <w:szCs w:val="16"/>
              </w:rPr>
              <w:t xml:space="preserve"> 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(writing to entertain</w:t>
            </w:r>
            <w:r w:rsidR="00E071B1">
              <w:rPr>
                <w:rFonts w:cstheme="minorHAnsi"/>
                <w:b/>
                <w:bCs/>
                <w:sz w:val="16"/>
                <w:szCs w:val="16"/>
              </w:rPr>
              <w:t>/inform</w:t>
            </w:r>
            <w:r w:rsidR="00E071B1" w:rsidRPr="00475BF3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</w:tc>
      </w:tr>
      <w:tr w:rsidR="009A65FE" w:rsidRPr="005C3717" w14:paraId="23EAB9E7" w14:textId="77777777" w:rsidTr="009A65FE">
        <w:trPr>
          <w:trHeight w:val="300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416EE391" w14:textId="7C26B4F4" w:rsidR="0074344D" w:rsidRPr="007215BE" w:rsidRDefault="0074344D" w:rsidP="0074344D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Writing progression of skills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F75A1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51C09613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644A4904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 xml:space="preserve">Linking ideas across paragraphs using adverbials of time, place and number or tense choices </w:t>
            </w:r>
          </w:p>
          <w:p w14:paraId="10E010CC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7EF11CA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Use of commas to clarify meaning to avoid ambiguity.</w:t>
            </w:r>
          </w:p>
          <w:p w14:paraId="02E42103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04D31F6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Using and applying punctuation taught so far: (</w:t>
            </w:r>
            <w:r w:rsidRPr="00401F87">
              <w:rPr>
                <w:rFonts w:cstheme="minorHAnsi"/>
                <w:color w:val="FF0000"/>
                <w:sz w:val="18"/>
                <w:szCs w:val="18"/>
              </w:rPr>
              <w:t>. , ! ? ‘ “ – ()</w:t>
            </w:r>
            <w:r w:rsidRPr="00401F87">
              <w:rPr>
                <w:rFonts w:cstheme="minorHAnsi"/>
                <w:sz w:val="18"/>
                <w:szCs w:val="18"/>
              </w:rPr>
              <w:t>)</w:t>
            </w:r>
          </w:p>
          <w:p w14:paraId="32674A98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FA573D7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Cohesion within and across paragraphs.</w:t>
            </w:r>
          </w:p>
          <w:p w14:paraId="4959C666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141D1D8F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  <w:p w14:paraId="3C03BD02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7676C932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Inverted commas to integrate dialogue and move the action on</w:t>
            </w:r>
          </w:p>
          <w:p w14:paraId="46116A57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25296A18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Using expanded noun phrases to convey complicated information concisely</w:t>
            </w:r>
          </w:p>
          <w:p w14:paraId="40D7D011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256029B" w14:textId="77777777" w:rsidR="0074344D" w:rsidRPr="008B75C0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8B75C0">
              <w:rPr>
                <w:sz w:val="18"/>
                <w:szCs w:val="18"/>
              </w:rPr>
              <w:t>Using the perfect form of verbs to mark relationships of time and cause</w:t>
            </w:r>
          </w:p>
          <w:p w14:paraId="28AEB366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561D1421" w14:textId="7777777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527A5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Suspense devices (ellipsis)</w:t>
            </w:r>
            <w:r w:rsidRPr="00401F8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96ECBBF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4A8B19F4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Use of the colon to introduce a list and the use of semi colons within lists.</w:t>
            </w:r>
          </w:p>
          <w:p w14:paraId="556F8EFD" w14:textId="77777777" w:rsidR="0074344D" w:rsidRPr="00401F87" w:rsidRDefault="0074344D" w:rsidP="0074344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3CD6896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The difference between structures typical of informal speech and structures appropriate for formal speech and writing.</w:t>
            </w:r>
            <w:r w:rsidRPr="00401F8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A3212D0" w14:textId="77777777" w:rsidR="0074344D" w:rsidRDefault="0074344D" w:rsidP="0074344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E08AAFA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Using and applying punctuation taught so far: (</w:t>
            </w:r>
            <w:r w:rsidRPr="00401F87">
              <w:rPr>
                <w:rFonts w:cstheme="minorHAnsi"/>
                <w:color w:val="FF0000"/>
                <w:sz w:val="18"/>
                <w:szCs w:val="18"/>
              </w:rPr>
              <w:t>. , ! ? ‘ “ – ()</w:t>
            </w:r>
            <w:r w:rsidRPr="00401F87">
              <w:rPr>
                <w:rFonts w:cstheme="minorHAnsi"/>
                <w:sz w:val="18"/>
                <w:szCs w:val="18"/>
              </w:rPr>
              <w:t>)</w:t>
            </w:r>
          </w:p>
          <w:p w14:paraId="4D94047F" w14:textId="77777777" w:rsidR="0074344D" w:rsidRPr="00401F87" w:rsidRDefault="0074344D" w:rsidP="0074344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27D6782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5FF8CB3A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66996A93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 xml:space="preserve">Linking ideas across paragraphs using adverbials of time, place and number or tense choices </w:t>
            </w:r>
          </w:p>
          <w:p w14:paraId="269A88EF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1183F226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  <w:p w14:paraId="0DED4D8F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63C531CD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Cohesion within and across paragraphs.</w:t>
            </w:r>
          </w:p>
          <w:p w14:paraId="1087EE58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29AA34E9" w14:textId="77777777" w:rsidR="0074344D" w:rsidRPr="004F7C1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E61A40">
              <w:rPr>
                <w:rFonts w:cstheme="minorHAnsi"/>
                <w:sz w:val="18"/>
                <w:szCs w:val="18"/>
              </w:rPr>
              <w:t>Brackets, dashes or commas to indicate parenthesis.</w:t>
            </w:r>
          </w:p>
          <w:p w14:paraId="310F0E74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49A29C1" w14:textId="77777777" w:rsidR="0074344D" w:rsidRPr="00F30B5E" w:rsidRDefault="0074344D" w:rsidP="0074344D">
            <w:pPr>
              <w:pStyle w:val="ListParagrap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470EC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D6671F">
              <w:rPr>
                <w:rFonts w:cstheme="minorHAnsi"/>
                <w:sz w:val="18"/>
                <w:szCs w:val="18"/>
              </w:rPr>
              <w:t>Modal verbs recap from Y5</w:t>
            </w:r>
          </w:p>
          <w:p w14:paraId="6E3CD357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2E84A6FE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Layout devices e.g. heading, sub-headings, columns, bullets, or labels, to structure text.</w:t>
            </w:r>
          </w:p>
          <w:p w14:paraId="320737D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59F502B9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27765D15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02DDBB5C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Using and applying punctuation taught so far: (</w:t>
            </w:r>
            <w:r w:rsidRPr="00401F87">
              <w:rPr>
                <w:rFonts w:cstheme="minorHAnsi"/>
                <w:color w:val="FF0000"/>
                <w:sz w:val="18"/>
                <w:szCs w:val="18"/>
              </w:rPr>
              <w:t>. , ! ? ‘ “ – ()</w:t>
            </w:r>
            <w:r>
              <w:rPr>
                <w:rFonts w:cstheme="minorHAnsi"/>
                <w:color w:val="FF0000"/>
                <w:sz w:val="18"/>
                <w:szCs w:val="18"/>
              </w:rPr>
              <w:t xml:space="preserve"> : ;</w:t>
            </w:r>
            <w:r w:rsidRPr="00401F87">
              <w:rPr>
                <w:rFonts w:cstheme="minorHAnsi"/>
                <w:sz w:val="18"/>
                <w:szCs w:val="18"/>
              </w:rPr>
              <w:t>)</w:t>
            </w:r>
          </w:p>
          <w:p w14:paraId="0F696BE7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5A5D283A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Linking ideas across paragraphs using a wider range of cohesive devices: repetition of a word or phrase, grammatical connections.</w:t>
            </w:r>
          </w:p>
          <w:p w14:paraId="42DD2977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98C7F64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  <w:p w14:paraId="5DFFEBE7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E09EF2F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Cohesion within and across paragraphs.</w:t>
            </w:r>
          </w:p>
          <w:p w14:paraId="1E29B7FE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41843D8D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Use of semi colon, colon and dash to make the boundary between independent clauses e.g. It’s raining; I’m fed up</w:t>
            </w:r>
          </w:p>
          <w:p w14:paraId="19409CF2" w14:textId="7777777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1F7F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 xml:space="preserve">Use </w:t>
            </w:r>
            <w:r>
              <w:rPr>
                <w:rFonts w:cstheme="minorHAnsi"/>
                <w:sz w:val="18"/>
                <w:szCs w:val="18"/>
                <w:highlight w:val="yellow"/>
              </w:rPr>
              <w:t>the</w:t>
            </w:r>
            <w:r w:rsidRPr="00401F87">
              <w:rPr>
                <w:rFonts w:cstheme="minorHAnsi"/>
                <w:sz w:val="18"/>
                <w:szCs w:val="18"/>
                <w:highlight w:val="yellow"/>
              </w:rPr>
              <w:t xml:space="preserve"> passive</w:t>
            </w:r>
            <w:r>
              <w:rPr>
                <w:rFonts w:cstheme="minorHAnsi"/>
                <w:sz w:val="18"/>
                <w:szCs w:val="18"/>
                <w:highlight w:val="yellow"/>
              </w:rPr>
              <w:t xml:space="preserve"> (and active) voice </w:t>
            </w:r>
            <w:r w:rsidRPr="00401F87">
              <w:rPr>
                <w:rFonts w:cstheme="minorHAnsi"/>
                <w:sz w:val="18"/>
                <w:szCs w:val="18"/>
                <w:highlight w:val="yellow"/>
              </w:rPr>
              <w:t xml:space="preserve">to affect the presentation of information in a </w:t>
            </w:r>
            <w:r w:rsidRPr="001F706A">
              <w:rPr>
                <w:rFonts w:cstheme="minorHAnsi"/>
                <w:sz w:val="18"/>
                <w:szCs w:val="18"/>
                <w:highlight w:val="yellow"/>
              </w:rPr>
              <w:t>sentence and identify the subject and object</w:t>
            </w:r>
          </w:p>
          <w:p w14:paraId="15D6F36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7243721A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207D538C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02FADE55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Using and applying punctuation taught so far: (</w:t>
            </w:r>
            <w:r w:rsidRPr="00401F87">
              <w:rPr>
                <w:rFonts w:cstheme="minorHAnsi"/>
                <w:color w:val="FF0000"/>
                <w:sz w:val="18"/>
                <w:szCs w:val="18"/>
              </w:rPr>
              <w:t>. , ! ? ‘ “ – ()</w:t>
            </w:r>
            <w:r>
              <w:rPr>
                <w:rFonts w:cstheme="minorHAnsi"/>
                <w:color w:val="FF0000"/>
                <w:sz w:val="18"/>
                <w:szCs w:val="18"/>
              </w:rPr>
              <w:t>: ;</w:t>
            </w:r>
            <w:r w:rsidRPr="00401F87">
              <w:rPr>
                <w:rFonts w:cstheme="minorHAnsi"/>
                <w:sz w:val="18"/>
                <w:szCs w:val="18"/>
              </w:rPr>
              <w:t>)</w:t>
            </w:r>
          </w:p>
          <w:p w14:paraId="6D300664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66722E47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Hyphens to avoid ambiguity.</w:t>
            </w:r>
            <w:r w:rsidRPr="00401F8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566459D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7F89807B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Using expanded noun phrases to convey complicated information concisely</w:t>
            </w:r>
          </w:p>
          <w:p w14:paraId="5912F6D4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4793FE81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D95F6C">
              <w:rPr>
                <w:rFonts w:cstheme="minorHAnsi"/>
                <w:sz w:val="18"/>
                <w:szCs w:val="18"/>
              </w:rPr>
              <w:t>Use of semi colon, colon and dash to make the boundary between independent clauses e.g. It’s raining; I’m fed up</w:t>
            </w:r>
          </w:p>
          <w:p w14:paraId="13976C63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325DD6B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Linking ideas across paragraphs using a wider range of cohesive devices: repetition of a word or phrase, grammatical connections.</w:t>
            </w:r>
          </w:p>
          <w:p w14:paraId="4EAC2856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D945C9C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  <w:p w14:paraId="7FB19FB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5C482D07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Inverted commas to integrate dialogue and move the action on</w:t>
            </w:r>
          </w:p>
          <w:p w14:paraId="57F45CC1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54973194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Cohesion within and across paragraphs.</w:t>
            </w:r>
          </w:p>
          <w:p w14:paraId="42AD1814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4DDD0E1F" w14:textId="77777777" w:rsidR="0074344D" w:rsidRPr="004F7C1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E61A40">
              <w:rPr>
                <w:rFonts w:cstheme="minorHAnsi"/>
                <w:sz w:val="18"/>
                <w:szCs w:val="18"/>
              </w:rPr>
              <w:t>Brackets, dashes or commas to indicate parenthesis.</w:t>
            </w:r>
          </w:p>
          <w:p w14:paraId="5ED19C7F" w14:textId="7777777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445B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7C390E0D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3DD155D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Linking ideas across paragraphs using a wider range of cohesive devices: repetition of a word or phrase, grammatical connections.</w:t>
            </w:r>
          </w:p>
          <w:p w14:paraId="4389686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097611AE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Pr="00401F87">
              <w:rPr>
                <w:rFonts w:cstheme="minorHAnsi"/>
                <w:sz w:val="18"/>
                <w:szCs w:val="18"/>
              </w:rPr>
              <w:t>electing appropriate grammar and vocabulary, understanding how such choices can change and enhance meaning</w:t>
            </w:r>
          </w:p>
          <w:p w14:paraId="1190FBC8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0217EAA5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Using and applying punctuation taught so far: (</w:t>
            </w:r>
            <w:r w:rsidRPr="00401F87">
              <w:rPr>
                <w:rFonts w:cstheme="minorHAnsi"/>
                <w:color w:val="FF0000"/>
                <w:sz w:val="18"/>
                <w:szCs w:val="18"/>
              </w:rPr>
              <w:t>. , ! ? ‘ “ – ()</w:t>
            </w:r>
            <w:r>
              <w:rPr>
                <w:rFonts w:cstheme="minorHAnsi"/>
                <w:color w:val="FF0000"/>
                <w:sz w:val="18"/>
                <w:szCs w:val="18"/>
              </w:rPr>
              <w:t>: ;</w:t>
            </w:r>
            <w:r w:rsidRPr="00401F87">
              <w:rPr>
                <w:rFonts w:cstheme="minorHAnsi"/>
                <w:sz w:val="18"/>
                <w:szCs w:val="18"/>
              </w:rPr>
              <w:t>)</w:t>
            </w:r>
          </w:p>
          <w:p w14:paraId="6A917E40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6AA553F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Cohesion within and across paragraphs.</w:t>
            </w:r>
          </w:p>
          <w:p w14:paraId="6392043D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73B98122" w14:textId="110ACF3B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  <w:highlight w:val="yellow"/>
              </w:rPr>
              <w:t>Subjunctive f</w:t>
            </w:r>
            <w:r>
              <w:rPr>
                <w:rFonts w:cstheme="minorHAnsi"/>
                <w:sz w:val="18"/>
                <w:szCs w:val="18"/>
                <w:highlight w:val="yellow"/>
              </w:rPr>
              <w:t>or</w:t>
            </w:r>
            <w:r w:rsidRPr="00401F87">
              <w:rPr>
                <w:rFonts w:cstheme="minorHAnsi"/>
                <w:sz w:val="18"/>
                <w:szCs w:val="18"/>
                <w:highlight w:val="yellow"/>
              </w:rPr>
              <w:t xml:space="preserve">m (If </w:t>
            </w:r>
            <w:r w:rsidRPr="00401F87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I were</w:t>
            </w:r>
            <w:r w:rsidRPr="00401F87">
              <w:rPr>
                <w:rFonts w:cstheme="minorHAnsi"/>
                <w:sz w:val="18"/>
                <w:szCs w:val="18"/>
                <w:highlight w:val="yellow"/>
              </w:rPr>
              <w:t xml:space="preserve"> to come home…)</w:t>
            </w:r>
            <w:r w:rsidRPr="00401F8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E9BE18D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17F4C0EA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Modal verbs </w:t>
            </w:r>
          </w:p>
          <w:p w14:paraId="575C0E1A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0195D284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865CAE">
              <w:rPr>
                <w:rFonts w:cstheme="minorHAnsi"/>
                <w:sz w:val="18"/>
                <w:szCs w:val="18"/>
              </w:rPr>
              <w:t>Using expanded noun phrases to convey complicated information concisely</w:t>
            </w:r>
          </w:p>
          <w:p w14:paraId="7970C51F" w14:textId="77777777" w:rsidR="0074344D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  <w:p w14:paraId="2A6D90E6" w14:textId="12551B7C" w:rsidR="0074344D" w:rsidRPr="004C6E74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E61A40">
              <w:rPr>
                <w:rFonts w:cstheme="minorHAnsi"/>
                <w:sz w:val="18"/>
                <w:szCs w:val="18"/>
              </w:rPr>
              <w:t>Brackets, dashes or commas to indicate parenthesis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3BE90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3282513C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4C734A1B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Linking ideas across paragraphs using a wider range of cohesive devices: repetition of a word or phrase, grammatical connections.</w:t>
            </w:r>
          </w:p>
          <w:p w14:paraId="7DEEC971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4CB2F9DF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Using and applying punctuation taught so far: (</w:t>
            </w:r>
            <w:r w:rsidRPr="00401F87">
              <w:rPr>
                <w:rFonts w:cstheme="minorHAnsi"/>
                <w:color w:val="FF0000"/>
                <w:sz w:val="18"/>
                <w:szCs w:val="18"/>
              </w:rPr>
              <w:t>. , ! ? ‘ “ – ()</w:t>
            </w:r>
            <w:r>
              <w:rPr>
                <w:rFonts w:cstheme="minorHAnsi"/>
                <w:color w:val="FF0000"/>
                <w:sz w:val="18"/>
                <w:szCs w:val="18"/>
              </w:rPr>
              <w:t>: ;</w:t>
            </w:r>
            <w:r w:rsidRPr="00401F87">
              <w:rPr>
                <w:rFonts w:cstheme="minorHAnsi"/>
                <w:sz w:val="18"/>
                <w:szCs w:val="18"/>
              </w:rPr>
              <w:t>)</w:t>
            </w:r>
          </w:p>
          <w:p w14:paraId="0928C9BD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7CD01672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Use commas and hyphens effectively to avoid ambiguity.</w:t>
            </w:r>
          </w:p>
          <w:p w14:paraId="55FA1BDC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770B97EB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 xml:space="preserve">The difference between structures typical of informal speech and structures appropriate for formal speech and writing. </w:t>
            </w:r>
          </w:p>
          <w:p w14:paraId="12CFF9C6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4FADEDE1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 xml:space="preserve">Modal verbs </w:t>
            </w:r>
          </w:p>
          <w:p w14:paraId="5E8BBF7B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323DBD5B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  <w:p w14:paraId="05962693" w14:textId="77777777" w:rsidR="0074344D" w:rsidRDefault="0074344D" w:rsidP="0074344D">
            <w:pPr>
              <w:rPr>
                <w:rFonts w:cstheme="minorHAnsi"/>
                <w:sz w:val="18"/>
                <w:szCs w:val="18"/>
              </w:rPr>
            </w:pPr>
          </w:p>
          <w:p w14:paraId="6C52990F" w14:textId="77777777" w:rsidR="0074344D" w:rsidRPr="00401F87" w:rsidRDefault="0074344D" w:rsidP="0074344D">
            <w:pPr>
              <w:rPr>
                <w:rFonts w:cstheme="minorHAnsi"/>
                <w:sz w:val="18"/>
                <w:szCs w:val="18"/>
              </w:rPr>
            </w:pPr>
            <w:r w:rsidRPr="00401F87">
              <w:rPr>
                <w:rFonts w:cstheme="minorHAnsi"/>
                <w:sz w:val="18"/>
                <w:szCs w:val="18"/>
              </w:rPr>
              <w:t>Cohesion within and across paragraphs.</w:t>
            </w:r>
          </w:p>
          <w:p w14:paraId="485C9C73" w14:textId="77777777" w:rsidR="0074344D" w:rsidRPr="00F30B5E" w:rsidRDefault="0074344D" w:rsidP="0074344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D38BA" w:rsidRPr="005C3717" w14:paraId="7E5A1372" w14:textId="77777777" w:rsidTr="009A65FE">
        <w:trPr>
          <w:trHeight w:val="300"/>
        </w:trPr>
        <w:tc>
          <w:tcPr>
            <w:tcW w:w="1696" w:type="dxa"/>
            <w:shd w:val="clear" w:color="auto" w:fill="DEEAF6" w:themeFill="accent5" w:themeFillTint="33"/>
          </w:tcPr>
          <w:p w14:paraId="4AEAA879" w14:textId="1553CAF4" w:rsidR="00CD38BA" w:rsidRPr="00CD38BA" w:rsidRDefault="00CD38BA" w:rsidP="00CD38B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D38BA">
              <w:rPr>
                <w:rFonts w:cstheme="minorHAnsi"/>
                <w:b/>
                <w:bCs/>
                <w:sz w:val="18"/>
                <w:szCs w:val="18"/>
              </w:rPr>
              <w:t xml:space="preserve">Editing </w:t>
            </w:r>
          </w:p>
        </w:tc>
        <w:tc>
          <w:tcPr>
            <w:tcW w:w="20979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D3D81" w14:textId="77777777" w:rsidR="00CD38BA" w:rsidRPr="00CD38BA" w:rsidRDefault="00CD38BA" w:rsidP="00CD38BA">
            <w:pPr>
              <w:rPr>
                <w:rFonts w:cstheme="minorHAnsi"/>
                <w:sz w:val="18"/>
                <w:szCs w:val="18"/>
              </w:rPr>
            </w:pPr>
            <w:r w:rsidRPr="00CD38BA">
              <w:rPr>
                <w:rFonts w:cstheme="minorHAnsi"/>
                <w:sz w:val="18"/>
                <w:szCs w:val="18"/>
              </w:rPr>
              <w:t>Evaluate and edit by:</w:t>
            </w:r>
          </w:p>
          <w:p w14:paraId="38BD24AD" w14:textId="77777777" w:rsidR="00CD38BA" w:rsidRPr="00CD38BA" w:rsidRDefault="00CD38BA" w:rsidP="00CD38B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CD38BA">
              <w:rPr>
                <w:rFonts w:cstheme="minorHAnsi"/>
                <w:sz w:val="18"/>
                <w:szCs w:val="18"/>
              </w:rPr>
              <w:t>assessing the effectiveness of their own and others’ writing</w:t>
            </w:r>
          </w:p>
          <w:p w14:paraId="4B34DE22" w14:textId="77777777" w:rsidR="00CD38BA" w:rsidRPr="00CD38BA" w:rsidRDefault="00CD38BA" w:rsidP="00CD38B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CD38BA">
              <w:rPr>
                <w:rFonts w:cstheme="minorHAnsi"/>
                <w:sz w:val="18"/>
                <w:szCs w:val="18"/>
              </w:rPr>
              <w:t>proposing changes to vocabulary, grammar and punctuation to enhance effects and clarify meaning</w:t>
            </w:r>
          </w:p>
          <w:p w14:paraId="463A9DA9" w14:textId="77777777" w:rsidR="00CD38BA" w:rsidRPr="00CD38BA" w:rsidRDefault="00CD38BA" w:rsidP="00CD38B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CD38BA">
              <w:rPr>
                <w:rFonts w:cstheme="minorHAnsi"/>
                <w:sz w:val="18"/>
                <w:szCs w:val="18"/>
              </w:rPr>
              <w:t>ensuring the consistent and correct use of tense throughout a piece of writing</w:t>
            </w:r>
          </w:p>
          <w:p w14:paraId="22EEE468" w14:textId="77777777" w:rsidR="00CD38BA" w:rsidRDefault="00CD38BA" w:rsidP="00CD38B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CD38BA">
              <w:rPr>
                <w:rFonts w:cstheme="minorHAnsi"/>
                <w:sz w:val="18"/>
                <w:szCs w:val="18"/>
              </w:rPr>
              <w:t>ensuring correct subject and verb agreement when using singular and plural, distinguishing between the language of speech and writing and choosing the appropriate register</w:t>
            </w:r>
          </w:p>
          <w:p w14:paraId="209E922A" w14:textId="103A2D77" w:rsidR="00CD38BA" w:rsidRPr="00CD38BA" w:rsidRDefault="00CD38BA" w:rsidP="00CD38BA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CD38BA">
              <w:rPr>
                <w:rFonts w:cstheme="minorHAnsi"/>
                <w:sz w:val="18"/>
                <w:szCs w:val="18"/>
              </w:rPr>
              <w:t>proof-read for spelling and punctuation error</w:t>
            </w:r>
          </w:p>
        </w:tc>
      </w:tr>
    </w:tbl>
    <w:p w14:paraId="5E7ADC48" w14:textId="77777777" w:rsidR="007215BE" w:rsidRDefault="007215BE"/>
    <w:p w14:paraId="2A61A5BA" w14:textId="122B3114" w:rsidR="007215BE" w:rsidRDefault="007215BE"/>
    <w:p w14:paraId="7F1F95CD" w14:textId="77777777" w:rsidR="007215BE" w:rsidRDefault="007215BE"/>
    <w:p w14:paraId="68552F89" w14:textId="77777777" w:rsidR="002F5F65" w:rsidRPr="002F5F65" w:rsidRDefault="002F5F65" w:rsidP="002F5F65"/>
    <w:sectPr w:rsidR="002F5F65" w:rsidRPr="002F5F65" w:rsidSect="009A65FE">
      <w:pgSz w:w="23811" w:h="16838" w:orient="landscape" w:code="8"/>
      <w:pgMar w:top="709" w:right="426" w:bottom="849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5678"/>
    <w:multiLevelType w:val="hybridMultilevel"/>
    <w:tmpl w:val="23420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4D"/>
    <w:multiLevelType w:val="hybridMultilevel"/>
    <w:tmpl w:val="BF2C7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52A42"/>
    <w:multiLevelType w:val="hybridMultilevel"/>
    <w:tmpl w:val="E7DC7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079E2"/>
    <w:multiLevelType w:val="hybridMultilevel"/>
    <w:tmpl w:val="6F92B7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4F0638"/>
    <w:multiLevelType w:val="hybridMultilevel"/>
    <w:tmpl w:val="46D26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83CB4"/>
    <w:multiLevelType w:val="hybridMultilevel"/>
    <w:tmpl w:val="F8EE8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42BE9"/>
    <w:multiLevelType w:val="hybridMultilevel"/>
    <w:tmpl w:val="8208F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97CC8"/>
    <w:multiLevelType w:val="hybridMultilevel"/>
    <w:tmpl w:val="BA106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F3FF7"/>
    <w:multiLevelType w:val="hybridMultilevel"/>
    <w:tmpl w:val="652CD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D50B6"/>
    <w:multiLevelType w:val="hybridMultilevel"/>
    <w:tmpl w:val="1E02B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47900"/>
    <w:multiLevelType w:val="hybridMultilevel"/>
    <w:tmpl w:val="8CF06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D404C"/>
    <w:multiLevelType w:val="hybridMultilevel"/>
    <w:tmpl w:val="DE4ED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14734"/>
    <w:multiLevelType w:val="hybridMultilevel"/>
    <w:tmpl w:val="A5C036DA"/>
    <w:lvl w:ilvl="0" w:tplc="08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3" w15:restartNumberingAfterBreak="0">
    <w:nsid w:val="4FFB25D3"/>
    <w:multiLevelType w:val="hybridMultilevel"/>
    <w:tmpl w:val="9B548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07BA3"/>
    <w:multiLevelType w:val="hybridMultilevel"/>
    <w:tmpl w:val="94EA6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705EC"/>
    <w:multiLevelType w:val="hybridMultilevel"/>
    <w:tmpl w:val="DD00F7A4"/>
    <w:lvl w:ilvl="0" w:tplc="080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6" w15:restartNumberingAfterBreak="0">
    <w:nsid w:val="68B81C86"/>
    <w:multiLevelType w:val="hybridMultilevel"/>
    <w:tmpl w:val="0C8A4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2B1259"/>
    <w:multiLevelType w:val="hybridMultilevel"/>
    <w:tmpl w:val="19648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3375"/>
    <w:multiLevelType w:val="hybridMultilevel"/>
    <w:tmpl w:val="2FC28796"/>
    <w:lvl w:ilvl="0" w:tplc="8EBE879E">
      <w:numFmt w:val="bullet"/>
      <w:lvlText w:val="-"/>
      <w:lvlJc w:val="left"/>
      <w:pPr>
        <w:ind w:left="720" w:hanging="360"/>
      </w:pPr>
      <w:rPr>
        <w:rFonts w:ascii="Twinkl Cursive Looped" w:eastAsiaTheme="minorHAnsi" w:hAnsi="Twinkl Cursive Looped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7240E"/>
    <w:multiLevelType w:val="hybridMultilevel"/>
    <w:tmpl w:val="BE985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0"/>
  </w:num>
  <w:num w:numId="4">
    <w:abstractNumId w:val="19"/>
  </w:num>
  <w:num w:numId="5">
    <w:abstractNumId w:val="6"/>
  </w:num>
  <w:num w:numId="6">
    <w:abstractNumId w:val="4"/>
  </w:num>
  <w:num w:numId="7">
    <w:abstractNumId w:val="7"/>
  </w:num>
  <w:num w:numId="8">
    <w:abstractNumId w:val="14"/>
  </w:num>
  <w:num w:numId="9">
    <w:abstractNumId w:val="16"/>
  </w:num>
  <w:num w:numId="10">
    <w:abstractNumId w:val="12"/>
  </w:num>
  <w:num w:numId="11">
    <w:abstractNumId w:val="15"/>
  </w:num>
  <w:num w:numId="12">
    <w:abstractNumId w:val="8"/>
  </w:num>
  <w:num w:numId="13">
    <w:abstractNumId w:val="17"/>
  </w:num>
  <w:num w:numId="14">
    <w:abstractNumId w:val="5"/>
  </w:num>
  <w:num w:numId="15">
    <w:abstractNumId w:val="13"/>
  </w:num>
  <w:num w:numId="16">
    <w:abstractNumId w:val="9"/>
  </w:num>
  <w:num w:numId="17">
    <w:abstractNumId w:val="0"/>
  </w:num>
  <w:num w:numId="18">
    <w:abstractNumId w:val="1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65"/>
    <w:rsid w:val="00047355"/>
    <w:rsid w:val="00056C51"/>
    <w:rsid w:val="00062ED1"/>
    <w:rsid w:val="000654D0"/>
    <w:rsid w:val="00083177"/>
    <w:rsid w:val="000F59C1"/>
    <w:rsid w:val="00104645"/>
    <w:rsid w:val="00111FE6"/>
    <w:rsid w:val="00131C9C"/>
    <w:rsid w:val="00132477"/>
    <w:rsid w:val="00150673"/>
    <w:rsid w:val="00167905"/>
    <w:rsid w:val="001C5AA5"/>
    <w:rsid w:val="00231B1C"/>
    <w:rsid w:val="00250A0A"/>
    <w:rsid w:val="00280BAB"/>
    <w:rsid w:val="00282960"/>
    <w:rsid w:val="002A0A9E"/>
    <w:rsid w:val="002A3432"/>
    <w:rsid w:val="002B5EB9"/>
    <w:rsid w:val="002F5F65"/>
    <w:rsid w:val="003008D1"/>
    <w:rsid w:val="00346B67"/>
    <w:rsid w:val="00397E5F"/>
    <w:rsid w:val="003A67FD"/>
    <w:rsid w:val="003B247B"/>
    <w:rsid w:val="003F52EB"/>
    <w:rsid w:val="004009C4"/>
    <w:rsid w:val="004318AE"/>
    <w:rsid w:val="00451CDB"/>
    <w:rsid w:val="004621A9"/>
    <w:rsid w:val="00471EE7"/>
    <w:rsid w:val="00484BCE"/>
    <w:rsid w:val="004A7426"/>
    <w:rsid w:val="004C6E74"/>
    <w:rsid w:val="004F5A55"/>
    <w:rsid w:val="005275A4"/>
    <w:rsid w:val="005500E5"/>
    <w:rsid w:val="005826CE"/>
    <w:rsid w:val="005857A0"/>
    <w:rsid w:val="00593FEA"/>
    <w:rsid w:val="005A607E"/>
    <w:rsid w:val="005C3717"/>
    <w:rsid w:val="00615BEC"/>
    <w:rsid w:val="0066186C"/>
    <w:rsid w:val="00692E32"/>
    <w:rsid w:val="006A3AEB"/>
    <w:rsid w:val="006A787A"/>
    <w:rsid w:val="006B1F46"/>
    <w:rsid w:val="007215BE"/>
    <w:rsid w:val="00721ACB"/>
    <w:rsid w:val="007366F7"/>
    <w:rsid w:val="0074344D"/>
    <w:rsid w:val="007C3BD7"/>
    <w:rsid w:val="007E0E04"/>
    <w:rsid w:val="00827543"/>
    <w:rsid w:val="0085664F"/>
    <w:rsid w:val="0086015B"/>
    <w:rsid w:val="00865CAE"/>
    <w:rsid w:val="008862D1"/>
    <w:rsid w:val="008D0AA1"/>
    <w:rsid w:val="008F1CF4"/>
    <w:rsid w:val="008F7C58"/>
    <w:rsid w:val="00902C95"/>
    <w:rsid w:val="009600A3"/>
    <w:rsid w:val="0097252B"/>
    <w:rsid w:val="00996975"/>
    <w:rsid w:val="009A5171"/>
    <w:rsid w:val="009A65FE"/>
    <w:rsid w:val="009C0715"/>
    <w:rsid w:val="009C3E5D"/>
    <w:rsid w:val="00A34420"/>
    <w:rsid w:val="00A47669"/>
    <w:rsid w:val="00A5714D"/>
    <w:rsid w:val="00A85C83"/>
    <w:rsid w:val="00A86C67"/>
    <w:rsid w:val="00A870F4"/>
    <w:rsid w:val="00B073BE"/>
    <w:rsid w:val="00B16BF6"/>
    <w:rsid w:val="00B42EB2"/>
    <w:rsid w:val="00B81817"/>
    <w:rsid w:val="00B86AF5"/>
    <w:rsid w:val="00BC53AA"/>
    <w:rsid w:val="00BE09E7"/>
    <w:rsid w:val="00BE456D"/>
    <w:rsid w:val="00BF4AD4"/>
    <w:rsid w:val="00CA65A8"/>
    <w:rsid w:val="00CD36F3"/>
    <w:rsid w:val="00CD38BA"/>
    <w:rsid w:val="00CD5544"/>
    <w:rsid w:val="00CF7F3B"/>
    <w:rsid w:val="00D006D0"/>
    <w:rsid w:val="00D130C7"/>
    <w:rsid w:val="00D160FA"/>
    <w:rsid w:val="00D33B4B"/>
    <w:rsid w:val="00D600C0"/>
    <w:rsid w:val="00D84F62"/>
    <w:rsid w:val="00D8785B"/>
    <w:rsid w:val="00D963B7"/>
    <w:rsid w:val="00DA6DF5"/>
    <w:rsid w:val="00DC31CF"/>
    <w:rsid w:val="00E071B1"/>
    <w:rsid w:val="00E51D82"/>
    <w:rsid w:val="00E61A40"/>
    <w:rsid w:val="00E823DF"/>
    <w:rsid w:val="00EA5309"/>
    <w:rsid w:val="00ED5623"/>
    <w:rsid w:val="00EE31DE"/>
    <w:rsid w:val="00EF0DBE"/>
    <w:rsid w:val="00F13704"/>
    <w:rsid w:val="00F30B5E"/>
    <w:rsid w:val="00F54F85"/>
    <w:rsid w:val="00F60E47"/>
    <w:rsid w:val="00F71805"/>
    <w:rsid w:val="00F816A3"/>
    <w:rsid w:val="00FD652B"/>
    <w:rsid w:val="00FD7CD0"/>
    <w:rsid w:val="00FF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4F4FA"/>
  <w15:chartTrackingRefBased/>
  <w15:docId w15:val="{0FD77DEE-2ECD-445D-8151-0B6C5A25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5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6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C. S. LTD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Thomson</dc:creator>
  <cp:keywords/>
  <dc:description/>
  <cp:lastModifiedBy>Jake Thomson</cp:lastModifiedBy>
  <cp:revision>8</cp:revision>
  <dcterms:created xsi:type="dcterms:W3CDTF">2025-09-29T11:07:00Z</dcterms:created>
  <dcterms:modified xsi:type="dcterms:W3CDTF">2026-09-01T07:14:00Z</dcterms:modified>
</cp:coreProperties>
</file>